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9ECFE" w14:textId="77777777" w:rsidR="00C61911" w:rsidRDefault="00702F82">
      <w:pPr>
        <w:jc w:val="center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INFORMAÇÃO</w:t>
      </w:r>
    </w:p>
    <w:p w14:paraId="42BC470F" w14:textId="77777777" w:rsidR="00C61911" w:rsidRDefault="00C61911">
      <w:pPr>
        <w:jc w:val="center"/>
        <w:rPr>
          <w:rFonts w:ascii="Times New Roman Bold" w:hAnsi="Times New Roman Bold" w:cs="Times New Roman Bold"/>
          <w:b/>
          <w:bCs/>
        </w:rPr>
      </w:pPr>
    </w:p>
    <w:p w14:paraId="00688682" w14:textId="77777777" w:rsidR="00C61911" w:rsidRDefault="00702F82">
      <w:pPr>
        <w:jc w:val="center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Doutoramento e Pós-Doutoramento</w:t>
      </w:r>
    </w:p>
    <w:p w14:paraId="08B9ACAD" w14:textId="77777777" w:rsidR="00C61911" w:rsidRDefault="00C61911" w:rsidP="00702F82">
      <w:pPr>
        <w:spacing w:after="120" w:line="312" w:lineRule="auto"/>
        <w:jc w:val="both"/>
        <w:rPr>
          <w:b/>
        </w:rPr>
      </w:pPr>
    </w:p>
    <w:p w14:paraId="434772C8" w14:textId="25D29D0C" w:rsidR="00C61911" w:rsidRPr="00702F82" w:rsidRDefault="00702F82" w:rsidP="00702F82">
      <w:pPr>
        <w:spacing w:after="120" w:line="312" w:lineRule="auto"/>
        <w:jc w:val="both"/>
        <w:rPr>
          <w:rFonts w:eastAsia="Times New Roman"/>
        </w:rPr>
      </w:pPr>
      <w:r w:rsidRPr="00702F82">
        <w:rPr>
          <w:lang w:val="pt-PT"/>
        </w:rPr>
        <w:t>O Associativismo e Sindicalismo docentes são movimentos integrantes da História da Educação, da melhoria das condições de trabalho dos professores de todos os graus de ensino, da democratização da escola e do acesso e sucesso de todos a uma educ</w:t>
      </w:r>
      <w:r w:rsidR="00EE65C5">
        <w:rPr>
          <w:lang w:val="pt-PT"/>
        </w:rPr>
        <w:t xml:space="preserve">ação de qualidade. Passados 50 </w:t>
      </w:r>
      <w:r w:rsidRPr="00702F82">
        <w:rPr>
          <w:lang w:val="pt-PT"/>
        </w:rPr>
        <w:t xml:space="preserve">anos sobre a Revolução dos Cravos, que pôs fim a 48 anos de ditadura, torna-se pertinente construir a história de um período fascinante da sociedade portuguesa – a fase de construção dos sindicatos dos professores entre 1974 e 1979. Neste sentido, o Centro de Estudos Interdisciplinares em Educação e Desenvolvimento (CeiED) da Universidade Lusófona, abraçou um projeto, financiado pela FCT - </w:t>
      </w:r>
      <w:r w:rsidRPr="00702F82">
        <w:rPr>
          <w:rFonts w:eastAsia="Times New Roman"/>
          <w:b/>
          <w:bCs/>
          <w:lang w:val="pt-PT"/>
        </w:rPr>
        <w:t>O poder do protesto. A Revolução de Abril e a construção do movimento sindical docente português (1974–1979)</w:t>
      </w:r>
      <w:r w:rsidR="00EE65C5">
        <w:rPr>
          <w:rFonts w:eastAsia="Times New Roman"/>
          <w:lang w:val="pt-PT"/>
        </w:rPr>
        <w:t xml:space="preserve"> </w:t>
      </w:r>
      <w:r w:rsidRPr="00702F82">
        <w:rPr>
          <w:rFonts w:eastAsia="Times New Roman"/>
          <w:lang w:val="pt-PT"/>
        </w:rPr>
        <w:t>(</w:t>
      </w:r>
      <w:proofErr w:type="spellStart"/>
      <w:r w:rsidRPr="00702F82">
        <w:rPr>
          <w:rFonts w:eastAsia="Times New Roman"/>
          <w:lang w:val="pt-PT"/>
        </w:rPr>
        <w:t>April_Unionism</w:t>
      </w:r>
      <w:proofErr w:type="spellEnd"/>
      <w:r w:rsidRPr="00702F82">
        <w:rPr>
          <w:rFonts w:eastAsia="Times New Roman"/>
          <w:lang w:val="pt-PT"/>
        </w:rPr>
        <w:t>) – que tem como propósito aprofundar o conhecimento científico sobre a constituição dos sindicatos de professores, enquanto </w:t>
      </w:r>
      <w:r w:rsidRPr="00702F82">
        <w:rPr>
          <w:rFonts w:eastAsia="Times New Roman"/>
          <w:b/>
          <w:bCs/>
          <w:lang w:val="pt-PT"/>
        </w:rPr>
        <w:t>movimento social</w:t>
      </w:r>
      <w:r w:rsidRPr="00702F82">
        <w:rPr>
          <w:rFonts w:eastAsia="Times New Roman"/>
          <w:b/>
          <w:bCs/>
        </w:rPr>
        <w:t xml:space="preserve"> interventivo</w:t>
      </w:r>
      <w:r w:rsidRPr="00702F82">
        <w:rPr>
          <w:rFonts w:eastAsia="Times New Roman"/>
          <w:b/>
          <w:bCs/>
          <w:lang w:val="pt-PT"/>
        </w:rPr>
        <w:t>,</w:t>
      </w:r>
      <w:r w:rsidR="00EE65C5">
        <w:rPr>
          <w:rFonts w:eastAsia="Times New Roman"/>
          <w:lang w:val="pt-PT"/>
        </w:rPr>
        <w:t xml:space="preserve"> no quadro de uma </w:t>
      </w:r>
      <w:r w:rsidRPr="00702F82">
        <w:rPr>
          <w:rFonts w:eastAsia="Times New Roman"/>
          <w:b/>
          <w:bCs/>
          <w:lang w:val="pt-PT"/>
        </w:rPr>
        <w:t>democracia pós-revolucionária</w:t>
      </w:r>
      <w:r w:rsidRPr="00702F82">
        <w:rPr>
          <w:rFonts w:eastAsia="Times New Roman"/>
          <w:lang w:val="pt-PT"/>
        </w:rPr>
        <w:t xml:space="preserve">, tomando como arco temporal o período entre a saudação dos “Grupos de Estudo” (Movimento associativo clandestino, anterior ao 25 de Abril) ao Movimento das Forças Armadas (28 de abril de 1974) e o final da década de 1970, quando se encerra uma primeira fase de convivência de correntes político-sindicais numa mesma organização. A análise e compreensão do sindicalismo docente durante esse período, por intermédio das diversas fontes (escritas e orais) constituem os objetivos fundamentais do projeto. </w:t>
      </w:r>
      <w:r w:rsidRPr="00702F82">
        <w:rPr>
          <w:rFonts w:eastAsia="Times New Roman"/>
        </w:rPr>
        <w:t>O referido projeto teve início no dia 05 de Janeiro de 1926 e terá a sua conclusão no dia 05 de Julho de 2027.</w:t>
      </w:r>
    </w:p>
    <w:p w14:paraId="3CC4CFFD" w14:textId="5D3BBB10" w:rsidR="00C61911" w:rsidRPr="00702F82" w:rsidRDefault="00702F82" w:rsidP="00702F82">
      <w:pPr>
        <w:spacing w:after="120" w:line="312" w:lineRule="auto"/>
        <w:jc w:val="both"/>
        <w:rPr>
          <w:rFonts w:eastAsia="Times New Roman"/>
          <w:lang w:val="pt-PT"/>
        </w:rPr>
      </w:pPr>
      <w:r w:rsidRPr="00702F82">
        <w:rPr>
          <w:rFonts w:eastAsia="Times New Roman"/>
          <w:lang w:val="pt-PT"/>
        </w:rPr>
        <w:t xml:space="preserve">O CeiED está disponível para receber </w:t>
      </w:r>
      <w:r w:rsidRPr="00702F82">
        <w:rPr>
          <w:rFonts w:eastAsia="Times New Roman"/>
          <w:b/>
          <w:lang w:val="pt-PT"/>
        </w:rPr>
        <w:t>bolseiros de pós-doutoramento e Doutoramento</w:t>
      </w:r>
      <w:r w:rsidRPr="00702F82">
        <w:rPr>
          <w:rFonts w:eastAsia="Times New Roman"/>
          <w:lang w:val="pt-PT"/>
        </w:rPr>
        <w:t xml:space="preserve"> que estejam disponíveis</w:t>
      </w:r>
      <w:r>
        <w:rPr>
          <w:rFonts w:eastAsia="Times New Roman"/>
          <w:lang w:val="pt-PT"/>
        </w:rPr>
        <w:t xml:space="preserve"> para participar neste projeto.</w:t>
      </w:r>
    </w:p>
    <w:p w14:paraId="66F42349" w14:textId="77777777" w:rsidR="00C61911" w:rsidRPr="00702F82" w:rsidRDefault="00EE65C5" w:rsidP="00702F82">
      <w:pPr>
        <w:spacing w:after="120" w:line="312" w:lineRule="auto"/>
        <w:jc w:val="center"/>
        <w:rPr>
          <w:rFonts w:eastAsia="Times New Roman"/>
          <w:lang w:val="en-GB"/>
        </w:rPr>
      </w:pPr>
      <w:hyperlink r:id="rId4" w:history="1">
        <w:r w:rsidR="00702F82" w:rsidRPr="00702F82">
          <w:rPr>
            <w:rStyle w:val="Hiperligao"/>
            <w:rFonts w:eastAsia="Times New Roman"/>
            <w:lang w:val="en-GB"/>
          </w:rPr>
          <w:t>https://teacher-unionism.net/</w:t>
        </w:r>
      </w:hyperlink>
    </w:p>
    <w:p w14:paraId="1F26E891" w14:textId="77777777" w:rsidR="00C61911" w:rsidRPr="00702F82" w:rsidRDefault="00C61911" w:rsidP="00702F82">
      <w:pPr>
        <w:spacing w:after="120" w:line="312" w:lineRule="auto"/>
        <w:jc w:val="both"/>
        <w:rPr>
          <w:rFonts w:eastAsia="Times New Roman"/>
          <w:lang w:val="en-GB"/>
        </w:rPr>
      </w:pPr>
    </w:p>
    <w:p w14:paraId="31B8FBEE" w14:textId="77777777" w:rsidR="00C61911" w:rsidRPr="00702F82" w:rsidRDefault="00702F82" w:rsidP="00702F82">
      <w:pPr>
        <w:pStyle w:val="has-text-align-center"/>
        <w:spacing w:before="0" w:beforeAutospacing="0" w:after="120" w:afterAutospacing="0" w:line="312" w:lineRule="auto"/>
        <w:jc w:val="center"/>
        <w:rPr>
          <w:sz w:val="24"/>
          <w:szCs w:val="24"/>
        </w:rPr>
      </w:pPr>
      <w:proofErr w:type="spellStart"/>
      <w:r w:rsidRPr="00702F82">
        <w:rPr>
          <w:rStyle w:val="Forte"/>
          <w:sz w:val="24"/>
          <w:szCs w:val="24"/>
        </w:rPr>
        <w:t>April_Unionism</w:t>
      </w:r>
      <w:proofErr w:type="spellEnd"/>
      <w:r w:rsidRPr="00702F82">
        <w:rPr>
          <w:rStyle w:val="Forte"/>
          <w:sz w:val="24"/>
          <w:szCs w:val="24"/>
        </w:rPr>
        <w:t xml:space="preserve"> – Ref. 2024.13368.PEX</w:t>
      </w:r>
    </w:p>
    <w:p w14:paraId="7BA1517C" w14:textId="2162226F" w:rsidR="00C61911" w:rsidRPr="00702F82" w:rsidRDefault="00EE65C5" w:rsidP="00702F82">
      <w:pPr>
        <w:pStyle w:val="has-base-color"/>
        <w:spacing w:before="0" w:beforeAutospacing="0" w:after="120" w:afterAutospacing="0" w:line="312" w:lineRule="auto"/>
        <w:jc w:val="center"/>
        <w:rPr>
          <w:color w:val="5A5555"/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DOI do Projeto: </w:t>
      </w:r>
      <w:bookmarkStart w:id="0" w:name="_GoBack"/>
      <w:bookmarkEnd w:id="0"/>
      <w:r>
        <w:fldChar w:fldCharType="begin"/>
      </w:r>
      <w:r w:rsidRPr="00EE65C5">
        <w:rPr>
          <w:lang w:val="pt-PT"/>
        </w:rPr>
        <w:instrText xml:space="preserve"> HYPERLINK "https://doi.org/10.54499/2024.13368.PEX" </w:instrText>
      </w:r>
      <w:r>
        <w:fldChar w:fldCharType="separate"/>
      </w:r>
      <w:r w:rsidR="00702F82" w:rsidRPr="00702F82">
        <w:rPr>
          <w:rStyle w:val="Hiperligao"/>
          <w:sz w:val="24"/>
          <w:szCs w:val="24"/>
          <w:lang w:val="pt-PT"/>
        </w:rPr>
        <w:t>https://doi.org/10.54499/2024.13368.PEX</w:t>
      </w:r>
      <w:r>
        <w:rPr>
          <w:rStyle w:val="Hiperligao"/>
          <w:sz w:val="24"/>
          <w:szCs w:val="24"/>
          <w:lang w:val="pt-PT"/>
        </w:rPr>
        <w:fldChar w:fldCharType="end"/>
      </w:r>
    </w:p>
    <w:p w14:paraId="64CEC4A1" w14:textId="77777777" w:rsidR="00C61911" w:rsidRPr="00702F82" w:rsidRDefault="00C61911" w:rsidP="00702F82">
      <w:pPr>
        <w:spacing w:after="120" w:line="312" w:lineRule="auto"/>
        <w:jc w:val="center"/>
        <w:rPr>
          <w:rFonts w:eastAsia="Times New Roman"/>
          <w:lang w:val="pt-PT"/>
        </w:rPr>
      </w:pPr>
    </w:p>
    <w:p w14:paraId="5E448769" w14:textId="77777777" w:rsidR="00C61911" w:rsidRPr="00702F82" w:rsidRDefault="00C61911" w:rsidP="00702F82">
      <w:pPr>
        <w:spacing w:after="120" w:line="312" w:lineRule="auto"/>
        <w:jc w:val="center"/>
        <w:rPr>
          <w:rFonts w:eastAsia="Times New Roman"/>
          <w:lang w:val="pt-PT"/>
        </w:rPr>
      </w:pPr>
    </w:p>
    <w:p w14:paraId="63C24F8E" w14:textId="77777777" w:rsidR="00C61911" w:rsidRPr="00702F82" w:rsidRDefault="00702F82" w:rsidP="00702F82">
      <w:pPr>
        <w:spacing w:after="120" w:line="312" w:lineRule="auto"/>
        <w:jc w:val="center"/>
        <w:rPr>
          <w:rFonts w:eastAsia="Times New Roman"/>
          <w:lang w:val="pt-PT"/>
        </w:rPr>
      </w:pPr>
      <w:r w:rsidRPr="00702F82">
        <w:rPr>
          <w:lang w:val="pt-PT"/>
        </w:rPr>
        <w:t>Centro de Estudos Interdisciplinares em Educação e Desenvolvimento (CeiED) da Universidade Lusófona</w:t>
      </w:r>
    </w:p>
    <w:p w14:paraId="55DA8944" w14:textId="77777777" w:rsidR="00C61911" w:rsidRPr="00702F82" w:rsidRDefault="00C61911" w:rsidP="00702F82">
      <w:pPr>
        <w:spacing w:after="120" w:line="312" w:lineRule="auto"/>
        <w:jc w:val="right"/>
        <w:rPr>
          <w:rFonts w:eastAsia="Times New Roman"/>
        </w:rPr>
      </w:pPr>
    </w:p>
    <w:p w14:paraId="74E82C66" w14:textId="57843EE9" w:rsidR="00C61911" w:rsidRDefault="00702F82" w:rsidP="00702F82">
      <w:pPr>
        <w:spacing w:after="120" w:line="312" w:lineRule="auto"/>
        <w:jc w:val="right"/>
      </w:pPr>
      <w:r w:rsidRPr="00702F82">
        <w:rPr>
          <w:rFonts w:eastAsia="Times New Roman"/>
        </w:rPr>
        <w:t>Lisboa, 01/03//26</w:t>
      </w:r>
    </w:p>
    <w:sectPr w:rsidR="00C61911" w:rsidSect="00702F82">
      <w:pgSz w:w="11900" w:h="16840"/>
      <w:pgMar w:top="1440" w:right="169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Times New Roman Bold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53"/>
    <w:rsid w:val="BE1B6313"/>
    <w:rsid w:val="EE1BD3CB"/>
    <w:rsid w:val="FF9FD0E6"/>
    <w:rsid w:val="00207353"/>
    <w:rsid w:val="00702F82"/>
    <w:rsid w:val="007E4F9E"/>
    <w:rsid w:val="007F0926"/>
    <w:rsid w:val="0093327F"/>
    <w:rsid w:val="00C61911"/>
    <w:rsid w:val="00EE65C5"/>
    <w:rsid w:val="00FD1921"/>
    <w:rsid w:val="1ADF04E0"/>
    <w:rsid w:val="7FB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8B390"/>
  <w14:defaultImageDpi w14:val="300"/>
  <w15:docId w15:val="{1F4C2D86-30E5-414B-B14E-93BD3D97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BR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 w:themeColor="hyperlink"/>
      <w:u w:val="single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paragraph" w:customStyle="1" w:styleId="has-text-align-center">
    <w:name w:val="has-text-align-center"/>
    <w:basedOn w:val="Normal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has-base-color">
    <w:name w:val="has-base-color"/>
    <w:basedOn w:val="Normal"/>
    <w:qFormat/>
    <w:pPr>
      <w:spacing w:before="100" w:beforeAutospacing="1" w:after="100" w:afterAutospacing="1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cher-unionism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UNINOVE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Tavares</dc:creator>
  <cp:lastModifiedBy>Utilizador</cp:lastModifiedBy>
  <cp:revision>3</cp:revision>
  <cp:lastPrinted>2026-03-01T18:55:00Z</cp:lastPrinted>
  <dcterms:created xsi:type="dcterms:W3CDTF">2026-02-28T22:40:00Z</dcterms:created>
  <dcterms:modified xsi:type="dcterms:W3CDTF">2026-03-01T18:55:00Z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94AA6742146A4911B228A469B467517C_43</vt:lpwstr>
  </property>
</Properties>
</file>